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768" w:rsidRPr="00F54BA5" w:rsidRDefault="00AB5206" w:rsidP="00AB520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54BA5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AB5206" w:rsidRPr="00F54BA5" w:rsidRDefault="00AB5206" w:rsidP="008E0739">
      <w:pPr>
        <w:spacing w:line="240" w:lineRule="exact"/>
        <w:ind w:right="2"/>
        <w:rPr>
          <w:rFonts w:ascii="Times New Roman" w:hAnsi="Times New Roman" w:cs="Times New Roman"/>
          <w:sz w:val="28"/>
          <w:szCs w:val="28"/>
          <w:lang w:val="uk-UA"/>
        </w:rPr>
      </w:pPr>
      <w:r w:rsidRPr="00F54BA5">
        <w:rPr>
          <w:rFonts w:ascii="Times New Roman" w:hAnsi="Times New Roman" w:cs="Times New Roman"/>
          <w:sz w:val="28"/>
          <w:szCs w:val="28"/>
          <w:lang w:val="uk-UA"/>
        </w:rPr>
        <w:t xml:space="preserve">до проекту рішення </w:t>
      </w:r>
      <w:r w:rsidR="00370E1A" w:rsidRPr="00F54BA5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</w:t>
      </w:r>
      <w:r w:rsidRPr="00F54BA5">
        <w:rPr>
          <w:rFonts w:ascii="Times New Roman" w:hAnsi="Times New Roman" w:cs="Times New Roman"/>
          <w:sz w:val="28"/>
          <w:szCs w:val="28"/>
          <w:lang w:val="uk-UA"/>
        </w:rPr>
        <w:t xml:space="preserve">Запорізької міської </w:t>
      </w:r>
      <w:r w:rsidRPr="00F54B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ради «</w:t>
      </w:r>
      <w:r w:rsidR="008E0739"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Про затвердження містобудівної</w:t>
      </w:r>
      <w:r w:rsid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8E0739"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документації - детальний план</w:t>
      </w:r>
      <w:r w:rsid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8E0739"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території міста Запоріжжя в районі</w:t>
      </w:r>
      <w:r w:rsid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proofErr w:type="spellStart"/>
      <w:r w:rsidR="008E0739"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вул.Новокузнецької</w:t>
      </w:r>
      <w:proofErr w:type="spellEnd"/>
      <w:r w:rsidR="008E0739"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,31</w:t>
      </w:r>
      <w:r w:rsidRPr="00F54BA5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AB5206" w:rsidRPr="00F54BA5" w:rsidRDefault="00AB5206" w:rsidP="003C7E1A">
      <w:pPr>
        <w:jc w:val="center"/>
        <w:rPr>
          <w:rStyle w:val="a4"/>
          <w:rFonts w:ascii="Times New Roman" w:eastAsia="Calibri" w:hAnsi="Times New Roman" w:cs="Times New Roman"/>
          <w:b w:val="0"/>
          <w:sz w:val="28"/>
          <w:szCs w:val="28"/>
          <w:lang w:val="uk-UA"/>
        </w:rPr>
      </w:pPr>
    </w:p>
    <w:p w:rsidR="00DA6B3E" w:rsidRDefault="003C7E1A" w:rsidP="001A5D27">
      <w:pPr>
        <w:pStyle w:val="aa"/>
        <w:tabs>
          <w:tab w:val="left" w:pos="709"/>
        </w:tabs>
        <w:ind w:right="2"/>
        <w:jc w:val="both"/>
        <w:rPr>
          <w:color w:val="000000"/>
          <w:sz w:val="28"/>
          <w:szCs w:val="28"/>
          <w:bdr w:val="none" w:sz="0" w:space="0" w:color="auto" w:frame="1"/>
          <w:lang w:eastAsia="ru-RU"/>
        </w:rPr>
      </w:pPr>
      <w:r w:rsidRPr="00F54BA5">
        <w:rPr>
          <w:bCs/>
          <w:color w:val="000000"/>
          <w:sz w:val="28"/>
          <w:szCs w:val="28"/>
          <w:bdr w:val="none" w:sz="0" w:space="0" w:color="auto" w:frame="1"/>
          <w:lang w:eastAsia="ru-RU"/>
        </w:rPr>
        <w:tab/>
      </w:r>
      <w:r w:rsidR="006864D1" w:rsidRPr="00F54BA5">
        <w:rPr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Детальний </w:t>
      </w:r>
      <w:r w:rsidR="00E508C2" w:rsidRPr="00F54BA5">
        <w:rPr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план території міста Запоріжжя </w:t>
      </w:r>
      <w:r w:rsidR="005E321A">
        <w:rPr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5B0296" w:rsidRPr="005B0296">
        <w:rPr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 районі </w:t>
      </w:r>
      <w:proofErr w:type="spellStart"/>
      <w:r w:rsidR="005B0296" w:rsidRPr="005B0296">
        <w:rPr>
          <w:bCs/>
          <w:color w:val="000000"/>
          <w:sz w:val="28"/>
          <w:szCs w:val="28"/>
          <w:bdr w:val="none" w:sz="0" w:space="0" w:color="auto" w:frame="1"/>
          <w:lang w:eastAsia="ru-RU"/>
        </w:rPr>
        <w:t>вул.Новокузнецької</w:t>
      </w:r>
      <w:proofErr w:type="spellEnd"/>
      <w:r w:rsidR="005B0296" w:rsidRPr="005B0296">
        <w:rPr>
          <w:bCs/>
          <w:color w:val="000000"/>
          <w:sz w:val="28"/>
          <w:szCs w:val="28"/>
          <w:bdr w:val="none" w:sz="0" w:space="0" w:color="auto" w:frame="1"/>
          <w:lang w:eastAsia="ru-RU"/>
        </w:rPr>
        <w:t>,31</w:t>
      </w:r>
      <w:r w:rsidR="005E321A">
        <w:rPr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AB5206" w:rsidRPr="00F54BA5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(надалі – </w:t>
      </w:r>
      <w:r w:rsidR="007B5DA9" w:rsidRPr="00F54BA5">
        <w:rPr>
          <w:color w:val="000000"/>
          <w:sz w:val="28"/>
          <w:szCs w:val="28"/>
          <w:bdr w:val="none" w:sz="0" w:space="0" w:color="auto" w:frame="1"/>
          <w:lang w:eastAsia="ru-RU"/>
        </w:rPr>
        <w:t>Детальний план</w:t>
      </w:r>
      <w:r w:rsidR="00AB5206" w:rsidRPr="00F54BA5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), </w:t>
      </w:r>
      <w:r w:rsid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розроблений на замовлення 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>департамент</w:t>
      </w:r>
      <w:r w:rsidR="005E321A">
        <w:rPr>
          <w:color w:val="000000"/>
          <w:sz w:val="28"/>
          <w:szCs w:val="28"/>
          <w:bdr w:val="none" w:sz="0" w:space="0" w:color="auto" w:frame="1"/>
          <w:lang w:eastAsia="ru-RU"/>
        </w:rPr>
        <w:t>у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архітектури та містобудування Запорізької міської ради</w:t>
      </w:r>
      <w:r w:rsidR="005E321A" w:rsidRPr="005E321A">
        <w:t xml:space="preserve"> </w:t>
      </w:r>
      <w:r w:rsidR="008E0739" w:rsidRPr="008E0739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товариством з обмеженою відповідальністю «М.А.С. </w:t>
      </w:r>
      <w:proofErr w:type="spellStart"/>
      <w:r w:rsidR="008E0739" w:rsidRPr="008E0739">
        <w:rPr>
          <w:color w:val="000000"/>
          <w:sz w:val="28"/>
          <w:szCs w:val="28"/>
          <w:bdr w:val="none" w:sz="0" w:space="0" w:color="auto" w:frame="1"/>
          <w:lang w:eastAsia="ru-RU"/>
        </w:rPr>
        <w:t>Групп</w:t>
      </w:r>
      <w:proofErr w:type="spellEnd"/>
      <w:r w:rsidR="008E0739" w:rsidRPr="008E0739">
        <w:rPr>
          <w:color w:val="000000"/>
          <w:sz w:val="28"/>
          <w:szCs w:val="28"/>
          <w:bdr w:val="none" w:sz="0" w:space="0" w:color="auto" w:frame="1"/>
          <w:lang w:eastAsia="ru-RU"/>
        </w:rPr>
        <w:t>»</w:t>
      </w:r>
      <w:r w:rsidR="008E0739">
        <w:t xml:space="preserve">  </w:t>
      </w:r>
      <w:r w:rsidR="00341C79">
        <w:rPr>
          <w:color w:val="000000"/>
          <w:sz w:val="28"/>
          <w:szCs w:val="28"/>
          <w:bdr w:val="none" w:sz="0" w:space="0" w:color="auto" w:frame="1"/>
          <w:lang w:eastAsia="ru-RU"/>
        </w:rPr>
        <w:t>(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кваліфікаційний сертифікат </w:t>
      </w:r>
      <w:r w:rsidR="008E0739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головного архітектора проекту 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серія </w:t>
      </w:r>
      <w:r w:rsidR="00DA6B3E">
        <w:rPr>
          <w:color w:val="000000"/>
          <w:sz w:val="28"/>
          <w:szCs w:val="28"/>
          <w:bdr w:val="none" w:sz="0" w:space="0" w:color="auto" w:frame="1"/>
          <w:lang w:eastAsia="ru-RU"/>
        </w:rPr>
        <w:t>АА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№ 00</w:t>
      </w:r>
      <w:r w:rsidR="005B0296">
        <w:rPr>
          <w:color w:val="000000"/>
          <w:sz w:val="28"/>
          <w:szCs w:val="28"/>
          <w:bdr w:val="none" w:sz="0" w:space="0" w:color="auto" w:frame="1"/>
          <w:lang w:eastAsia="ru-RU"/>
        </w:rPr>
        <w:t>4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="005B0296">
        <w:rPr>
          <w:color w:val="000000"/>
          <w:sz w:val="28"/>
          <w:szCs w:val="28"/>
          <w:bdr w:val="none" w:sz="0" w:space="0" w:color="auto" w:frame="1"/>
          <w:lang w:eastAsia="ru-RU"/>
        </w:rPr>
        <w:t>18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від </w:t>
      </w:r>
      <w:r w:rsidR="005B0296">
        <w:rPr>
          <w:color w:val="000000"/>
          <w:sz w:val="28"/>
          <w:szCs w:val="28"/>
          <w:bdr w:val="none" w:sz="0" w:space="0" w:color="auto" w:frame="1"/>
          <w:lang w:eastAsia="ru-RU"/>
        </w:rPr>
        <w:t>28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>.0</w:t>
      </w:r>
      <w:r w:rsidR="005B0296">
        <w:rPr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>.201</w:t>
      </w:r>
      <w:r w:rsidR="005B0296">
        <w:rPr>
          <w:color w:val="000000"/>
          <w:sz w:val="28"/>
          <w:szCs w:val="28"/>
          <w:bdr w:val="none" w:sz="0" w:space="0" w:color="auto" w:frame="1"/>
          <w:lang w:eastAsia="ru-RU"/>
        </w:rPr>
        <w:t>9</w:t>
      </w:r>
      <w:r w:rsidR="00341C79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). </w:t>
      </w:r>
    </w:p>
    <w:p w:rsidR="005E321A" w:rsidRPr="005E321A" w:rsidRDefault="00DA6B3E" w:rsidP="001A5D27">
      <w:pPr>
        <w:pStyle w:val="aa"/>
        <w:tabs>
          <w:tab w:val="left" w:pos="709"/>
        </w:tabs>
        <w:ind w:right="2"/>
        <w:jc w:val="both"/>
        <w:rPr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color w:val="000000"/>
          <w:sz w:val="28"/>
          <w:szCs w:val="28"/>
          <w:bdr w:val="none" w:sz="0" w:space="0" w:color="auto" w:frame="1"/>
          <w:lang w:eastAsia="ru-RU"/>
        </w:rPr>
        <w:tab/>
      </w:r>
      <w:r w:rsidR="00341C79">
        <w:rPr>
          <w:color w:val="000000"/>
          <w:sz w:val="28"/>
          <w:szCs w:val="28"/>
          <w:bdr w:val="none" w:sz="0" w:space="0" w:color="auto" w:frame="1"/>
          <w:lang w:eastAsia="ru-RU"/>
        </w:rPr>
        <w:t>Д</w:t>
      </w:r>
      <w:r w:rsidR="001A5D27">
        <w:rPr>
          <w:color w:val="000000"/>
          <w:sz w:val="28"/>
          <w:szCs w:val="28"/>
          <w:bdr w:val="none" w:sz="0" w:space="0" w:color="auto" w:frame="1"/>
          <w:lang w:eastAsia="ru-RU"/>
        </w:rPr>
        <w:t>жерело фінансування</w:t>
      </w:r>
      <w:r w:rsidR="00341C79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розробки Детального плану -</w:t>
      </w:r>
      <w:r w:rsidR="001A5D27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кошти інвестора</w:t>
      </w:r>
      <w:r w:rsidR="008E0739">
        <w:rPr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="001A5D27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8E0739">
        <w:rPr>
          <w:color w:val="000000"/>
          <w:sz w:val="28"/>
          <w:szCs w:val="28"/>
          <w:bdr w:val="none" w:sz="0" w:space="0" w:color="auto" w:frame="1"/>
          <w:lang w:eastAsia="ru-RU"/>
        </w:rPr>
        <w:t>фізичної особи Солошенк</w:t>
      </w:r>
      <w:r w:rsidR="00D60A63">
        <w:rPr>
          <w:color w:val="000000"/>
          <w:sz w:val="28"/>
          <w:szCs w:val="28"/>
          <w:bdr w:val="none" w:sz="0" w:space="0" w:color="auto" w:frame="1"/>
          <w:lang w:eastAsia="ru-RU"/>
        </w:rPr>
        <w:t>а</w:t>
      </w:r>
      <w:r w:rsidR="008E0739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Олег</w:t>
      </w:r>
      <w:r w:rsidR="00D60A63">
        <w:rPr>
          <w:color w:val="000000"/>
          <w:sz w:val="28"/>
          <w:szCs w:val="28"/>
          <w:bdr w:val="none" w:sz="0" w:space="0" w:color="auto" w:frame="1"/>
          <w:lang w:eastAsia="ru-RU"/>
        </w:rPr>
        <w:t>а</w:t>
      </w:r>
      <w:r w:rsidR="008E0739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Володимирович</w:t>
      </w:r>
      <w:r w:rsidR="00D60A63">
        <w:rPr>
          <w:color w:val="000000"/>
          <w:sz w:val="28"/>
          <w:szCs w:val="28"/>
          <w:bdr w:val="none" w:sz="0" w:space="0" w:color="auto" w:frame="1"/>
          <w:lang w:eastAsia="ru-RU"/>
        </w:rPr>
        <w:t>а</w:t>
      </w:r>
      <w:r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». </w:t>
      </w:r>
    </w:p>
    <w:p w:rsidR="005E321A" w:rsidRDefault="001A5D27" w:rsidP="003C7E1A">
      <w:pPr>
        <w:pStyle w:val="aa"/>
        <w:tabs>
          <w:tab w:val="left" w:pos="709"/>
        </w:tabs>
        <w:ind w:right="2"/>
        <w:jc w:val="both"/>
        <w:rPr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color w:val="000000"/>
          <w:sz w:val="28"/>
          <w:szCs w:val="28"/>
          <w:bdr w:val="none" w:sz="0" w:space="0" w:color="auto" w:frame="1"/>
          <w:lang w:eastAsia="ru-RU"/>
        </w:rPr>
        <w:tab/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Підставою розроблення детального плану території є </w:t>
      </w:r>
      <w:r w:rsidR="00FA1E58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план зонування території </w:t>
      </w:r>
      <w:proofErr w:type="spellStart"/>
      <w:r w:rsidR="00FA1E58">
        <w:rPr>
          <w:color w:val="000000"/>
          <w:sz w:val="28"/>
          <w:szCs w:val="28"/>
          <w:bdr w:val="none" w:sz="0" w:space="0" w:color="auto" w:frame="1"/>
          <w:lang w:eastAsia="ru-RU"/>
        </w:rPr>
        <w:t>м.Запоріжжя</w:t>
      </w:r>
      <w:proofErr w:type="spellEnd"/>
      <w:r w:rsidR="00FA1E58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, затверджений рішенням Запорізької міської ради від 28.02.2018 №75 </w:t>
      </w:r>
      <w:r w:rsidR="008D511E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та 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рішення виконавчого комітету Запорізької міської ради від </w:t>
      </w:r>
      <w:r w:rsidR="00DA6B3E">
        <w:rPr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="008E0739">
        <w:rPr>
          <w:color w:val="000000"/>
          <w:sz w:val="28"/>
          <w:szCs w:val="28"/>
          <w:bdr w:val="none" w:sz="0" w:space="0" w:color="auto" w:frame="1"/>
          <w:lang w:eastAsia="ru-RU"/>
        </w:rPr>
        <w:t>7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DA6B3E">
        <w:rPr>
          <w:color w:val="000000"/>
          <w:sz w:val="28"/>
          <w:szCs w:val="28"/>
          <w:bdr w:val="none" w:sz="0" w:space="0" w:color="auto" w:frame="1"/>
          <w:lang w:eastAsia="ru-RU"/>
        </w:rPr>
        <w:t>0</w:t>
      </w:r>
      <w:r w:rsidR="008E0739">
        <w:rPr>
          <w:color w:val="000000"/>
          <w:sz w:val="28"/>
          <w:szCs w:val="28"/>
          <w:bdr w:val="none" w:sz="0" w:space="0" w:color="auto" w:frame="1"/>
          <w:lang w:eastAsia="ru-RU"/>
        </w:rPr>
        <w:t>8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>.201</w:t>
      </w:r>
      <w:r w:rsidR="008E0739">
        <w:rPr>
          <w:color w:val="000000"/>
          <w:sz w:val="28"/>
          <w:szCs w:val="28"/>
          <w:bdr w:val="none" w:sz="0" w:space="0" w:color="auto" w:frame="1"/>
          <w:lang w:eastAsia="ru-RU"/>
        </w:rPr>
        <w:t>8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№</w:t>
      </w:r>
      <w:r w:rsidR="008E0739">
        <w:rPr>
          <w:color w:val="000000"/>
          <w:sz w:val="28"/>
          <w:szCs w:val="28"/>
          <w:bdr w:val="none" w:sz="0" w:space="0" w:color="auto" w:frame="1"/>
          <w:lang w:eastAsia="ru-RU"/>
        </w:rPr>
        <w:t>390/3</w:t>
      </w:r>
      <w:r w:rsidR="008D511E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, яким визначено джерело фінансування розроблення містобудівної документації.   </w:t>
      </w:r>
      <w:r w:rsidR="005E321A" w:rsidRPr="005E321A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8E0739" w:rsidRPr="008E0739" w:rsidRDefault="008E0739" w:rsidP="008E0739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Метою розробки містобудівної документації є </w:t>
      </w:r>
    </w:p>
    <w:p w:rsidR="008E0739" w:rsidRPr="008E0739" w:rsidRDefault="008E0739" w:rsidP="008E0739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1. Деталізація і уточнення у більш крупному масштабі положень генерального плану населеного пункту.</w:t>
      </w:r>
    </w:p>
    <w:p w:rsidR="008E0739" w:rsidRPr="008E0739" w:rsidRDefault="008E0739" w:rsidP="008E0739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2. Визначення планувальної структури і функціонального призначення окремої території, просторової композиції та параметрів забудови.</w:t>
      </w:r>
    </w:p>
    <w:p w:rsidR="008E0739" w:rsidRPr="008E0739" w:rsidRDefault="008E0739" w:rsidP="008E0739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3. Визначення можливості розширення переліку </w:t>
      </w:r>
      <w:r w:rsidR="00D272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дозволених </w:t>
      </w:r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видів забудови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е</w:t>
      </w:r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риторії в районі </w:t>
      </w:r>
      <w:proofErr w:type="spellStart"/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вул.Новокузнецька</w:t>
      </w:r>
      <w:proofErr w:type="spellEnd"/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,31.</w:t>
      </w:r>
    </w:p>
    <w:p w:rsidR="008E0739" w:rsidRPr="008E0739" w:rsidRDefault="008E0739" w:rsidP="008E0739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4. Обґрунтування розміщення </w:t>
      </w:r>
      <w:proofErr w:type="spellStart"/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автомийки</w:t>
      </w:r>
      <w:proofErr w:type="spellEnd"/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на території проектування.</w:t>
      </w:r>
    </w:p>
    <w:p w:rsidR="008E0739" w:rsidRPr="008E0739" w:rsidRDefault="008E0739" w:rsidP="008E0739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Детальний план території міста Запоріжжя в районі вул. </w:t>
      </w:r>
      <w:proofErr w:type="spellStart"/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Новокузнецької</w:t>
      </w:r>
      <w:proofErr w:type="spellEnd"/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 31 розроблений у розвиток рішень чинної містобудівної документації, а саме генерального плану міста Запоріжжя, затвердженого рішення Запорізької міської ради від 15.09.2004 № 4, зі змінами від 27.09.2017 №31.</w:t>
      </w:r>
    </w:p>
    <w:p w:rsidR="008E0739" w:rsidRPr="008E0739" w:rsidRDefault="008E0739" w:rsidP="008E0739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Територія на яку розробляється детальний план складає приблизно 3,62га. Право користування земельною ділянкою загальною площею 0,4432га здійснюється Солошенко Олегом Володимировичем.</w:t>
      </w:r>
    </w:p>
    <w:p w:rsidR="008E0739" w:rsidRPr="008E0739" w:rsidRDefault="008E0739" w:rsidP="008E0739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Кадастровий номер земельної ділянки: 2310100000:03:040:0156.</w:t>
      </w:r>
    </w:p>
    <w:p w:rsidR="008E0739" w:rsidRPr="008E0739" w:rsidRDefault="008E0739" w:rsidP="008E0739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Навколишнє природне середовище ділянки на яку розробляється Детальний план перебуває в нормальному стані. Гранично допустимі концентрації шкідливих речовин у повітряному просторі та родючому шарі ґрунтів не виявлені. </w:t>
      </w:r>
      <w:bookmarkStart w:id="0" w:name="_GoBack"/>
      <w:bookmarkEnd w:id="0"/>
    </w:p>
    <w:p w:rsidR="008E0739" w:rsidRPr="008E0739" w:rsidRDefault="008E0739" w:rsidP="008E0739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Відповідно до генерального плану міста, земельна ділянка знаходиться в зоні житлової багатоповерхової забудови. </w:t>
      </w:r>
    </w:p>
    <w:p w:rsidR="008E0739" w:rsidRDefault="008E0739" w:rsidP="008E0739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Територія розташована в житловому мікрорайоні Південний, в кварталі багатоквартирної забудови, вздовж вулиці мікрорайонного значення </w:t>
      </w:r>
      <w:proofErr w:type="spellStart"/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Новокузнецька</w:t>
      </w:r>
      <w:proofErr w:type="spellEnd"/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. Згідно </w:t>
      </w:r>
      <w:proofErr w:type="spellStart"/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зонінгу</w:t>
      </w:r>
      <w:proofErr w:type="spellEnd"/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, територія, що розглядається, відноситься до зони Ж-4- зона мішаної багатоквартирної багатоповерхової житлової забудови та громадської забудови. Зона призначена для розташування багатоквартирних багатоповерхових житлових будинків, супутніх об’єктів повсякденного </w:t>
      </w:r>
      <w:r w:rsidRPr="008E073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lastRenderedPageBreak/>
        <w:t xml:space="preserve">обслуговування, окремих об’єктів загальноміського значення. Зону призначено для постійного проживання населення в багатоквартирних житлових будинках. </w:t>
      </w:r>
    </w:p>
    <w:p w:rsidR="0028038E" w:rsidRPr="0028038E" w:rsidRDefault="0028038E" w:rsidP="0028038E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2803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Детальний план складається з текстових та графічних матеріалів, відповідно до вимог ДБН Б.1.1-14:2012 «Склад та зміст детального плану території».</w:t>
      </w:r>
    </w:p>
    <w:p w:rsidR="005E321A" w:rsidRPr="005E321A" w:rsidRDefault="008D511E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На виконання 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Закону України «Про стратегічну екологічну оцінку» у складі </w:t>
      </w:r>
      <w:r w:rsidR="00341C7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Детального плану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виконано 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розділ «Охорона навколишнього природного середовища».</w:t>
      </w:r>
    </w:p>
    <w:p w:rsidR="0028038E" w:rsidRDefault="005B155C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02</w:t>
      </w:r>
      <w:r w:rsidR="0028038E" w:rsidRPr="002803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4</w:t>
      </w:r>
      <w:r w:rsidR="0028038E" w:rsidRPr="002803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.2019</w:t>
      </w:r>
      <w:r w:rsidR="002803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 в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рамках процедури стратегічної екологічної оцінки</w:t>
      </w:r>
      <w:r w:rsidR="002803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департаментом архітектури та містобудування Запорізької міської ради</w:t>
      </w:r>
      <w:r w:rsidR="002803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, на сайті Запорізької міської ради </w:t>
      </w:r>
      <w:r w:rsidR="00341C79" w:rsidRPr="00341C7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оприлюднено 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заяву про визначення обсягу стратегічної екологічної оцінки </w:t>
      </w:r>
      <w:r w:rsidR="002803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та направлено її до 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департаменту охорони здоров’я Запорізької обласної державної адміністрації та департаменту екології та природних ресурсів Запорізької обласної державної адміністрації</w:t>
      </w:r>
      <w:r w:rsidR="002803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</w:t>
      </w:r>
    </w:p>
    <w:p w:rsidR="005E321A" w:rsidRPr="005E321A" w:rsidRDefault="0028038E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За результатом її розгляду отримані 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листи:</w:t>
      </w:r>
    </w:p>
    <w:p w:rsidR="005E321A" w:rsidRDefault="0028038E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- 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департаменту охорони здоров’я Запорізької обласної державної адміністрації «Про </w:t>
      </w:r>
      <w:r w:rsidR="005B15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визначення обсягу стратегічної екологічної оцінки»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від </w:t>
      </w:r>
      <w:r w:rsidR="005B15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02.04.2019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2803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№</w:t>
      </w:r>
      <w:r w:rsidR="005B15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1763/01-04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;</w:t>
      </w:r>
    </w:p>
    <w:p w:rsidR="005E321A" w:rsidRDefault="0028038E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- 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департаменту екології та природних ресурсів Запорізької обласної державної адміністрації «Про стратегічну екологічну оцінку» від </w:t>
      </w:r>
      <w:r w:rsidR="005B15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15.04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.2019  №</w:t>
      </w:r>
      <w:r w:rsidR="005B15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166</w:t>
      </w:r>
      <w:r w:rsidR="005E321A" w:rsidRPr="005E321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/02.1-17/04.3.</w:t>
      </w:r>
    </w:p>
    <w:p w:rsidR="005F7993" w:rsidRDefault="0028038E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Після прийняття</w:t>
      </w:r>
      <w:r w:rsidR="005B15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матеріалів</w:t>
      </w:r>
      <w:r w:rsidR="00341C7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Детального плану,</w:t>
      </w:r>
      <w:r w:rsidR="004C1E6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на виконання вимог законів України «Про регулювання містобудівної діяльності» та «Про стратегічну екологічну оцінку»,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текстові та графічні матеріали, разом з повідомленням про оприлюднення проекту Детального плану  та звіту про стратегічну екологічну оцінку</w:t>
      </w:r>
      <w:r w:rsidR="005F799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(надалі – Повідомлення</w:t>
      </w:r>
      <w:r w:rsidR="00341C7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5F799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1) та повідомлення про початок процедури розгляду та врахування пропозицій громадськості до Детального плану (надалі – Повідомлення 2), </w:t>
      </w:r>
      <w:r w:rsidR="005B15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18</w:t>
      </w:r>
      <w:r w:rsidR="005F799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.0</w:t>
      </w:r>
      <w:r w:rsidR="005B15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7</w:t>
      </w:r>
      <w:r w:rsidR="005F799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.2019 були розміщені на сайті Запорізької міської ради.</w:t>
      </w:r>
    </w:p>
    <w:p w:rsidR="005F7993" w:rsidRDefault="005F7993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Також Повідомлення 1 та Повідомлення 2 були оприлюднені в газеті «Верже» від </w:t>
      </w:r>
      <w:r w:rsidR="005B15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1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.0</w:t>
      </w:r>
      <w:r w:rsidR="005B15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.2019 №</w:t>
      </w:r>
      <w:r w:rsidR="005B15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28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(13</w:t>
      </w:r>
      <w:r w:rsidR="005B15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) та в газеті «Запорізька 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Січ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» від </w:t>
      </w:r>
      <w:r w:rsidR="005B15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1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.0</w:t>
      </w:r>
      <w:r w:rsidR="005B15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.2019 №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1</w:t>
      </w:r>
      <w:r w:rsidR="005B15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18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-1</w:t>
      </w:r>
      <w:r w:rsidR="005B15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20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(68</w:t>
      </w:r>
      <w:r w:rsidR="005B15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15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-68</w:t>
      </w:r>
      <w:r w:rsidR="005B155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17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відповідно.</w:t>
      </w:r>
    </w:p>
    <w:p w:rsidR="0028038E" w:rsidRDefault="005F7993" w:rsidP="005E321A">
      <w:pPr>
        <w:ind w:right="2" w:firstLine="708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На виконання ч.2 ст.13 Закону України «Про стратегічну екологічну оцінку» текстові та графічні матеріали Детального плану разом з Повідомленням 1 були направлення до </w:t>
      </w:r>
      <w:r w:rsidRPr="005F799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департаменту охорони здоров’я Запорізької обласної державної адміністрації та департаменту екології та природних ресурсів Запорізької обласної державної адміністрації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для проведення консультацій.</w:t>
      </w:r>
    </w:p>
    <w:p w:rsidR="004C1E63" w:rsidRDefault="004C1E63" w:rsidP="00416717">
      <w:pPr>
        <w:ind w:right="45" w:firstLine="709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4C1E6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Громадське обговорення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матеріалів Детального плану, під час якого приймалися пропозицій громадськості, було розпочато </w:t>
      </w:r>
      <w:r w:rsidR="00BF585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1</w:t>
      </w:r>
      <w:r w:rsidR="00C86E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.0</w:t>
      </w:r>
      <w:r w:rsidR="00BF585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.2019  та тривало </w:t>
      </w:r>
      <w:r w:rsidR="00341C7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до </w:t>
      </w:r>
      <w:r w:rsidR="00BF585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1</w:t>
      </w:r>
      <w:r w:rsidR="00C6278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.0</w:t>
      </w:r>
      <w:r w:rsidR="00BF585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.2019 року. </w:t>
      </w:r>
      <w:r w:rsidRPr="004C1E6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</w:p>
    <w:p w:rsidR="00997B6D" w:rsidRDefault="004C1E63" w:rsidP="00416717">
      <w:pPr>
        <w:ind w:right="45" w:firstLine="709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На </w:t>
      </w:r>
      <w:r w:rsidR="00416717" w:rsidRPr="00F54B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виконання вимог постанови Кабінету Міністрів України «Про затвердження Порядку проведення громадських слухань щодо врахування інтересів під час розроблення проектів містобудівної документації на місцевому рівні»,  </w:t>
      </w:r>
      <w:r w:rsidR="00BF585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0</w:t>
      </w:r>
      <w:r w:rsidR="004112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.0</w:t>
      </w:r>
      <w:r w:rsidR="004112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.2019</w:t>
      </w:r>
      <w:r w:rsidR="009667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, в актовій залі районної адміністрації Запорізької </w:t>
      </w:r>
      <w:r w:rsidR="009667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lastRenderedPageBreak/>
        <w:t xml:space="preserve">міської ради по </w:t>
      </w:r>
      <w:proofErr w:type="spellStart"/>
      <w:r w:rsidR="00BF585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Комунарському</w:t>
      </w:r>
      <w:proofErr w:type="spellEnd"/>
      <w:r w:rsidR="00BF585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9667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району</w:t>
      </w:r>
      <w:r w:rsidR="00341C7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,</w:t>
      </w:r>
      <w:r w:rsidR="009667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були проведені громадські </w:t>
      </w:r>
      <w:r w:rsidR="00997B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слухання  з розгляду проекту Детального плану. </w:t>
      </w:r>
    </w:p>
    <w:p w:rsidR="00F54BA5" w:rsidRPr="00F54BA5" w:rsidRDefault="00997B6D" w:rsidP="00416717">
      <w:pPr>
        <w:ind w:right="45" w:firstLine="709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 ході проведення громадських слухань пропозицій від учасників до проекту Детального плану не надходило.   </w:t>
      </w:r>
    </w:p>
    <w:p w:rsidR="00997B6D" w:rsidRDefault="00997B6D" w:rsidP="00416717">
      <w:pPr>
        <w:ind w:right="45" w:firstLine="709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По завершенню процедури громадський обговорень пропозицій від громадськості також не надходило.</w:t>
      </w:r>
    </w:p>
    <w:p w:rsidR="00997B6D" w:rsidRDefault="00997B6D" w:rsidP="00416717">
      <w:pPr>
        <w:ind w:right="45" w:firstLine="709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Матеріли Детального плану були рецензовані </w:t>
      </w:r>
      <w:r w:rsidR="00BF585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фізичною особою – підприємцем Прудкою </w:t>
      </w:r>
      <w:r w:rsidR="00C6278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І.А.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(кваліфікаційний сертифікат </w:t>
      </w:r>
      <w:r w:rsidR="00C6278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серія АА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№ </w:t>
      </w:r>
      <w:r w:rsidR="007369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0032</w:t>
      </w:r>
      <w:r w:rsidR="00C6278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80</w:t>
      </w:r>
      <w:r w:rsidR="00341C7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(розроблення містобудівної документації)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. </w:t>
      </w:r>
    </w:p>
    <w:p w:rsidR="00416717" w:rsidRPr="00F54BA5" w:rsidRDefault="00416717" w:rsidP="00416717">
      <w:pPr>
        <w:ind w:right="45"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На виконання вимог Закону України «Про регулювання містобудівної діяльності» та наказу </w:t>
      </w:r>
      <w:proofErr w:type="spellStart"/>
      <w:r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Мінрегіону</w:t>
      </w:r>
      <w:proofErr w:type="spellEnd"/>
      <w:r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України  від 16.11.2011 №290 «Про затвердження Порядку розроблення містобудівної документації» матеріали </w:t>
      </w:r>
      <w:r w:rsidR="00651CF7"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Детального плану </w:t>
      </w:r>
      <w:r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були схвалені на засіданні архітектурно-містобудівної ради при департаменті архітектури та містобудування від </w:t>
      </w:r>
      <w:r w:rsidR="00341C7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2</w:t>
      </w:r>
      <w:r w:rsidR="00C71EDB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4</w:t>
      </w:r>
      <w:r w:rsidR="00BA564F"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.</w:t>
      </w:r>
      <w:r w:rsidR="00651CF7"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0</w:t>
      </w:r>
      <w:r w:rsidR="00C71EDB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9</w:t>
      </w:r>
      <w:r w:rsidR="00BA564F"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.201</w:t>
      </w:r>
      <w:r w:rsidR="00341C7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9</w:t>
      </w:r>
      <w:r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.</w:t>
      </w:r>
    </w:p>
    <w:p w:rsidR="00BA564F" w:rsidRPr="00F54BA5" w:rsidRDefault="007B5DA9" w:rsidP="002B616B">
      <w:pPr>
        <w:ind w:firstLine="708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Зважаючи на вищенаведене</w:t>
      </w:r>
      <w:r w:rsidR="00FE546D"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,</w:t>
      </w:r>
      <w:r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7E0FC0"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враховуючи те, що матеріали </w:t>
      </w:r>
      <w:r w:rsidR="00341C7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Д</w:t>
      </w:r>
      <w:r w:rsidR="007E0FC0"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етального плану розроблені та погоджені у відповідності до вимог чинного законодавства, </w:t>
      </w:r>
      <w:r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вважаємо за </w:t>
      </w:r>
      <w:r w:rsidR="007E0FC0" w:rsidRPr="00F54BA5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можливе затвердити містобудівну документацію - </w:t>
      </w:r>
      <w:r w:rsidR="00EB696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д</w:t>
      </w:r>
      <w:r w:rsidR="00EB6967" w:rsidRPr="00EB6967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етальний план території міста Запоріжжя </w:t>
      </w:r>
      <w:r w:rsidR="00C6278C" w:rsidRPr="00C6278C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в районі </w:t>
      </w:r>
      <w:proofErr w:type="spellStart"/>
      <w:r w:rsidR="00C6278C" w:rsidRPr="00C6278C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вул.Новокузнецької</w:t>
      </w:r>
      <w:proofErr w:type="spellEnd"/>
      <w:r w:rsidR="00C6278C" w:rsidRPr="00C6278C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,31</w:t>
      </w:r>
      <w:r w:rsidR="00341C7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. </w:t>
      </w:r>
    </w:p>
    <w:p w:rsidR="006864D1" w:rsidRPr="00F54BA5" w:rsidRDefault="006864D1" w:rsidP="00696152">
      <w:pPr>
        <w:rPr>
          <w:rFonts w:ascii="Times New Roman" w:eastAsia="Times New Roman" w:hAnsi="Times New Roman" w:cs="Times New Roman"/>
          <w:color w:val="212121"/>
          <w:sz w:val="28"/>
          <w:szCs w:val="28"/>
          <w:lang w:val="uk-UA"/>
        </w:rPr>
      </w:pPr>
    </w:p>
    <w:p w:rsidR="008D2F2C" w:rsidRPr="00F54BA5" w:rsidRDefault="008D2F2C" w:rsidP="00696152">
      <w:pPr>
        <w:rPr>
          <w:rFonts w:ascii="Times New Roman" w:eastAsia="Times New Roman" w:hAnsi="Times New Roman" w:cs="Times New Roman"/>
          <w:color w:val="212121"/>
          <w:sz w:val="28"/>
          <w:szCs w:val="28"/>
          <w:lang w:val="uk-UA"/>
        </w:rPr>
      </w:pPr>
    </w:p>
    <w:p w:rsidR="00EB6967" w:rsidRPr="00EB6967" w:rsidRDefault="00EB6967" w:rsidP="00EB6967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B69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департаменту</w:t>
      </w:r>
    </w:p>
    <w:p w:rsidR="00EB6967" w:rsidRPr="00EB6967" w:rsidRDefault="00EB6967" w:rsidP="00EB6967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B69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архітектури та містобудування</w:t>
      </w:r>
    </w:p>
    <w:p w:rsidR="008D2F2C" w:rsidRPr="00F54BA5" w:rsidRDefault="00EB6967" w:rsidP="00EB6967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B69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Запорізької міської ради  </w:t>
      </w:r>
      <w:r w:rsidR="008D2F2C" w:rsidRPr="00F54B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D2F2C" w:rsidRPr="00F54B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D2F2C" w:rsidRPr="00F54B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D2F2C" w:rsidRPr="00F54B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D2F2C" w:rsidRPr="00F54B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</w:t>
      </w:r>
      <w:r w:rsidR="00341C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341C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</w:t>
      </w:r>
      <w:r w:rsidR="00341C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.В.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Тендітник</w:t>
      </w:r>
      <w:proofErr w:type="spellEnd"/>
    </w:p>
    <w:p w:rsidR="00AB5206" w:rsidRPr="00F54BA5" w:rsidRDefault="00AB5206" w:rsidP="008D2F2C">
      <w:pPr>
        <w:spacing w:line="240" w:lineRule="exact"/>
        <w:rPr>
          <w:rFonts w:ascii="Times New Roman" w:eastAsia="Times New Roman" w:hAnsi="Times New Roman" w:cs="Times New Roman"/>
          <w:color w:val="212121"/>
          <w:sz w:val="28"/>
          <w:szCs w:val="28"/>
          <w:lang w:val="uk-UA"/>
        </w:rPr>
      </w:pPr>
    </w:p>
    <w:sectPr w:rsidR="00AB5206" w:rsidRPr="00F54BA5" w:rsidSect="00BA564F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CEE" w:rsidRDefault="00CD6CEE" w:rsidP="00416717">
      <w:r>
        <w:separator/>
      </w:r>
    </w:p>
  </w:endnote>
  <w:endnote w:type="continuationSeparator" w:id="0">
    <w:p w:rsidR="00CD6CEE" w:rsidRDefault="00CD6CEE" w:rsidP="00416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CEE" w:rsidRDefault="00CD6CEE" w:rsidP="00416717">
      <w:r>
        <w:separator/>
      </w:r>
    </w:p>
  </w:footnote>
  <w:footnote w:type="continuationSeparator" w:id="0">
    <w:p w:rsidR="00CD6CEE" w:rsidRDefault="00CD6CEE" w:rsidP="00416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232157"/>
      <w:docPartObj>
        <w:docPartGallery w:val="Page Numbers (Top of Page)"/>
        <w:docPartUnique/>
      </w:docPartObj>
    </w:sdtPr>
    <w:sdtEndPr/>
    <w:sdtContent>
      <w:p w:rsidR="00416717" w:rsidRDefault="002C3F3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72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16717" w:rsidRDefault="0041671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4886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4886"/>
        </w:tabs>
      </w:pPr>
    </w:lvl>
  </w:abstractNum>
  <w:abstractNum w:abstractNumId="1">
    <w:nsid w:val="04321C32"/>
    <w:multiLevelType w:val="hybridMultilevel"/>
    <w:tmpl w:val="D7DCA376"/>
    <w:lvl w:ilvl="0" w:tplc="514C2022">
      <w:start w:val="1"/>
      <w:numFmt w:val="bullet"/>
      <w:pStyle w:val="a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9A1E8E"/>
    <w:multiLevelType w:val="hybridMultilevel"/>
    <w:tmpl w:val="B2F4B8DC"/>
    <w:lvl w:ilvl="0" w:tplc="56324B8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69F0CFA"/>
    <w:multiLevelType w:val="hybridMultilevel"/>
    <w:tmpl w:val="55FC398C"/>
    <w:lvl w:ilvl="0" w:tplc="C9C29D0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5206"/>
    <w:rsid w:val="000A1768"/>
    <w:rsid w:val="000A4142"/>
    <w:rsid w:val="000A5DC3"/>
    <w:rsid w:val="001A5842"/>
    <w:rsid w:val="001A5D27"/>
    <w:rsid w:val="001E3B5A"/>
    <w:rsid w:val="00225B98"/>
    <w:rsid w:val="00243E0D"/>
    <w:rsid w:val="002522F5"/>
    <w:rsid w:val="0028038E"/>
    <w:rsid w:val="002B616B"/>
    <w:rsid w:val="002C3F3A"/>
    <w:rsid w:val="002E0EFA"/>
    <w:rsid w:val="00341C79"/>
    <w:rsid w:val="00370E1A"/>
    <w:rsid w:val="003C7E1A"/>
    <w:rsid w:val="004112C5"/>
    <w:rsid w:val="00416717"/>
    <w:rsid w:val="004725F1"/>
    <w:rsid w:val="004C1E63"/>
    <w:rsid w:val="00523B1D"/>
    <w:rsid w:val="00525BB7"/>
    <w:rsid w:val="005411D2"/>
    <w:rsid w:val="00582D2F"/>
    <w:rsid w:val="005B0296"/>
    <w:rsid w:val="005B155C"/>
    <w:rsid w:val="005E321A"/>
    <w:rsid w:val="005F7993"/>
    <w:rsid w:val="00631C18"/>
    <w:rsid w:val="00651CF7"/>
    <w:rsid w:val="006864D1"/>
    <w:rsid w:val="00696152"/>
    <w:rsid w:val="006F1094"/>
    <w:rsid w:val="00710ADD"/>
    <w:rsid w:val="007369E0"/>
    <w:rsid w:val="007B5DA9"/>
    <w:rsid w:val="007E0FC0"/>
    <w:rsid w:val="00812782"/>
    <w:rsid w:val="00820023"/>
    <w:rsid w:val="008D2F2C"/>
    <w:rsid w:val="008D511E"/>
    <w:rsid w:val="008E0739"/>
    <w:rsid w:val="00966776"/>
    <w:rsid w:val="00997B6D"/>
    <w:rsid w:val="009C00AD"/>
    <w:rsid w:val="00A45263"/>
    <w:rsid w:val="00A52478"/>
    <w:rsid w:val="00A56D65"/>
    <w:rsid w:val="00AB09A9"/>
    <w:rsid w:val="00AB5206"/>
    <w:rsid w:val="00B10E21"/>
    <w:rsid w:val="00B34449"/>
    <w:rsid w:val="00B42D70"/>
    <w:rsid w:val="00B81B10"/>
    <w:rsid w:val="00B83720"/>
    <w:rsid w:val="00BA564F"/>
    <w:rsid w:val="00BA7806"/>
    <w:rsid w:val="00BC0036"/>
    <w:rsid w:val="00BE47C6"/>
    <w:rsid w:val="00BF5854"/>
    <w:rsid w:val="00C2113E"/>
    <w:rsid w:val="00C21558"/>
    <w:rsid w:val="00C37AF2"/>
    <w:rsid w:val="00C6278C"/>
    <w:rsid w:val="00C71EDB"/>
    <w:rsid w:val="00C86EB1"/>
    <w:rsid w:val="00CD6CEE"/>
    <w:rsid w:val="00D031D1"/>
    <w:rsid w:val="00D1359E"/>
    <w:rsid w:val="00D25D1D"/>
    <w:rsid w:val="00D272D4"/>
    <w:rsid w:val="00D563B3"/>
    <w:rsid w:val="00D60A63"/>
    <w:rsid w:val="00DA5AED"/>
    <w:rsid w:val="00DA6B3E"/>
    <w:rsid w:val="00E1117D"/>
    <w:rsid w:val="00E508C2"/>
    <w:rsid w:val="00E57496"/>
    <w:rsid w:val="00EA4FB5"/>
    <w:rsid w:val="00EB6967"/>
    <w:rsid w:val="00EC5B2A"/>
    <w:rsid w:val="00F02103"/>
    <w:rsid w:val="00F21DF9"/>
    <w:rsid w:val="00F45554"/>
    <w:rsid w:val="00F46B33"/>
    <w:rsid w:val="00F54BA5"/>
    <w:rsid w:val="00FA1E58"/>
    <w:rsid w:val="00FE2996"/>
    <w:rsid w:val="00FE5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A1768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qFormat/>
    <w:rsid w:val="00AB5206"/>
    <w:rPr>
      <w:b/>
      <w:bCs/>
    </w:rPr>
  </w:style>
  <w:style w:type="paragraph" w:styleId="a5">
    <w:name w:val="header"/>
    <w:basedOn w:val="a0"/>
    <w:link w:val="a6"/>
    <w:uiPriority w:val="99"/>
    <w:unhideWhenUsed/>
    <w:rsid w:val="004167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416717"/>
  </w:style>
  <w:style w:type="paragraph" w:styleId="a7">
    <w:name w:val="footer"/>
    <w:basedOn w:val="a0"/>
    <w:link w:val="a8"/>
    <w:uiPriority w:val="99"/>
    <w:semiHidden/>
    <w:unhideWhenUsed/>
    <w:rsid w:val="004167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416717"/>
  </w:style>
  <w:style w:type="paragraph" w:styleId="a">
    <w:name w:val="List Bullet"/>
    <w:aliases w:val="Маркированный список Знак"/>
    <w:basedOn w:val="a0"/>
    <w:link w:val="1"/>
    <w:rsid w:val="007B5DA9"/>
    <w:pPr>
      <w:numPr>
        <w:numId w:val="3"/>
      </w:numPr>
      <w:tabs>
        <w:tab w:val="clear" w:pos="1287"/>
        <w:tab w:val="num" w:pos="360"/>
      </w:tabs>
      <w:overflowPunct w:val="0"/>
      <w:autoSpaceDE w:val="0"/>
      <w:autoSpaceDN w:val="0"/>
      <w:adjustRightInd w:val="0"/>
      <w:ind w:left="1151" w:hanging="357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">
    <w:name w:val="Маркированный список Знак1"/>
    <w:aliases w:val="Маркированный список Знак Знак"/>
    <w:basedOn w:val="a1"/>
    <w:link w:val="a"/>
    <w:rsid w:val="007B5DA9"/>
    <w:rPr>
      <w:rFonts w:ascii="Times New Roman" w:eastAsia="Times New Roman" w:hAnsi="Times New Roman" w:cs="Times New Roman"/>
      <w:sz w:val="24"/>
      <w:szCs w:val="20"/>
    </w:rPr>
  </w:style>
  <w:style w:type="character" w:styleId="a9">
    <w:name w:val="page number"/>
    <w:basedOn w:val="a1"/>
    <w:rsid w:val="007B5DA9"/>
  </w:style>
  <w:style w:type="character" w:customStyle="1" w:styleId="2">
    <w:name w:val="Основний текст (2)_"/>
    <w:basedOn w:val="a1"/>
    <w:link w:val="20"/>
    <w:rsid w:val="007B5DA9"/>
    <w:rPr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0"/>
    <w:link w:val="2"/>
    <w:rsid w:val="007B5DA9"/>
    <w:pPr>
      <w:widowControl w:val="0"/>
      <w:shd w:val="clear" w:color="auto" w:fill="FFFFFF"/>
      <w:spacing w:line="365" w:lineRule="exact"/>
    </w:pPr>
    <w:rPr>
      <w:sz w:val="28"/>
      <w:szCs w:val="28"/>
    </w:rPr>
  </w:style>
  <w:style w:type="character" w:customStyle="1" w:styleId="4">
    <w:name w:val="Основной текст Знак4"/>
    <w:rsid w:val="007B5DA9"/>
    <w:rPr>
      <w:rFonts w:ascii="Arial" w:hAnsi="Arial" w:cs="Arial"/>
      <w:sz w:val="23"/>
      <w:szCs w:val="23"/>
      <w:u w:val="none"/>
    </w:rPr>
  </w:style>
  <w:style w:type="paragraph" w:styleId="aa">
    <w:name w:val="No Spacing"/>
    <w:link w:val="ab"/>
    <w:uiPriority w:val="1"/>
    <w:qFormat/>
    <w:rsid w:val="007B5DA9"/>
    <w:pPr>
      <w:jc w:val="left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ab">
    <w:name w:val="Без интервала Знак"/>
    <w:link w:val="aa"/>
    <w:uiPriority w:val="1"/>
    <w:rsid w:val="007B5DA9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c">
    <w:name w:val="List Paragraph"/>
    <w:basedOn w:val="a0"/>
    <w:uiPriority w:val="34"/>
    <w:qFormat/>
    <w:rsid w:val="000A41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9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7E5EA-8783-40D1-A585-EB08ADDD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3</Pages>
  <Words>4264</Words>
  <Characters>2432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DeMoN</dc:creator>
  <cp:keywords/>
  <dc:description/>
  <cp:lastModifiedBy>NewGUA</cp:lastModifiedBy>
  <cp:revision>27</cp:revision>
  <cp:lastPrinted>2019-09-25T05:46:00Z</cp:lastPrinted>
  <dcterms:created xsi:type="dcterms:W3CDTF">2018-01-29T15:39:00Z</dcterms:created>
  <dcterms:modified xsi:type="dcterms:W3CDTF">2019-09-25T10:03:00Z</dcterms:modified>
</cp:coreProperties>
</file>